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2A5988" w14:textId="4C679E5B" w:rsidR="00DF2D4C" w:rsidRPr="006A44FC" w:rsidRDefault="00000000">
      <w:pPr>
        <w:pStyle w:val="Title"/>
        <w:rPr>
          <w:i w:val="0"/>
          <w:iCs w:val="0"/>
          <w:sz w:val="44"/>
          <w:szCs w:val="44"/>
        </w:rPr>
      </w:pPr>
      <w:r w:rsidRPr="006A44FC">
        <w:rPr>
          <w:i w:val="0"/>
          <w:iCs w:val="0"/>
          <w:sz w:val="44"/>
          <w:szCs w:val="44"/>
        </w:rPr>
        <w:t xml:space="preserve">Supplementary </w:t>
      </w:r>
      <w:r w:rsidR="006A44FC">
        <w:rPr>
          <w:i w:val="0"/>
          <w:iCs w:val="0"/>
          <w:sz w:val="44"/>
          <w:szCs w:val="44"/>
        </w:rPr>
        <w:t>f</w:t>
      </w:r>
      <w:r w:rsidRPr="006A44FC">
        <w:rPr>
          <w:i w:val="0"/>
          <w:iCs w:val="0"/>
          <w:sz w:val="44"/>
          <w:szCs w:val="44"/>
        </w:rPr>
        <w:t>iles for “</w:t>
      </w:r>
      <w:r w:rsidRPr="006A44FC">
        <w:rPr>
          <w:sz w:val="44"/>
          <w:szCs w:val="44"/>
        </w:rPr>
        <w:t>Confirmation of Mg/Ca ratios as palaeothermometers in Atlantic limpet shells</w:t>
      </w:r>
      <w:r w:rsidRPr="006A44FC">
        <w:rPr>
          <w:i w:val="0"/>
          <w:iCs w:val="0"/>
          <w:sz w:val="44"/>
          <w:szCs w:val="44"/>
        </w:rPr>
        <w:t>”</w:t>
      </w:r>
    </w:p>
    <w:p w14:paraId="44B957D3" w14:textId="77777777" w:rsidR="00DF2D4C" w:rsidRDefault="00000000">
      <w:pPr>
        <w:pStyle w:val="FirstParagraph"/>
      </w:pPr>
      <w:r>
        <w:rPr>
          <w:b/>
          <w:bCs/>
        </w:rPr>
        <w:t>Authors: Niklas Hausmann, Donna Surge, Ivan Briz-Godino</w:t>
      </w:r>
    </w:p>
    <w:p w14:paraId="156B13F2" w14:textId="77777777" w:rsidR="00DF2D4C" w:rsidRDefault="00000000">
      <w:pPr>
        <w:pStyle w:val="Heading1"/>
      </w:pPr>
      <w:bookmarkStart w:id="0" w:name="overview"/>
      <w:r>
        <w:t>Overview</w:t>
      </w:r>
    </w:p>
    <w:p w14:paraId="47E8D9AB" w14:textId="1F05A6F4" w:rsidR="00DF2D4C" w:rsidRDefault="00000000">
      <w:pPr>
        <w:pStyle w:val="FirstParagraph"/>
      </w:pPr>
      <w:r>
        <w:t xml:space="preserve">The supplementary files for this study include a comprehensive set of elemental maps and </w:t>
      </w:r>
      <w:r w:rsidR="006A44FC">
        <w:t>line scans</w:t>
      </w:r>
      <w:r>
        <w:t xml:space="preserve"> of various </w:t>
      </w:r>
      <w:hyperlink w:anchor="Patella">
        <w:r w:rsidR="006A44FC" w:rsidRPr="006A44FC">
          <w:rPr>
            <w:rStyle w:val="Hyperlink"/>
            <w:i/>
            <w:iCs/>
          </w:rPr>
          <w:t xml:space="preserve">Patella </w:t>
        </w:r>
        <w:proofErr w:type="spellStart"/>
        <w:r w:rsidR="006A44FC" w:rsidRPr="006A44FC">
          <w:rPr>
            <w:rStyle w:val="Hyperlink"/>
            <w:i/>
            <w:iCs/>
          </w:rPr>
          <w:t>vulgata</w:t>
        </w:r>
        <w:proofErr w:type="spellEnd"/>
      </w:hyperlink>
      <w:r>
        <w:t xml:space="preserve"> and </w:t>
      </w:r>
      <w:hyperlink w:anchor="Nacella">
        <w:proofErr w:type="spellStart"/>
        <w:r>
          <w:rPr>
            <w:rStyle w:val="Hyperlink"/>
            <w:i/>
            <w:iCs/>
          </w:rPr>
          <w:t>Nacella</w:t>
        </w:r>
        <w:proofErr w:type="spellEnd"/>
        <w:r>
          <w:rPr>
            <w:rStyle w:val="Hyperlink"/>
          </w:rPr>
          <w:t xml:space="preserve"> sp.</w:t>
        </w:r>
      </w:hyperlink>
      <w:r>
        <w:t xml:space="preserve"> species, which were analysed to reassess the use of Magnesium to Calcium (Mg/Ca) ratios as palaeothermometers in Atlantic limpet shells. These supplementary files are organised by species and specimen identifiers, with both maps and linescans included for each sample.</w:t>
      </w:r>
    </w:p>
    <w:p w14:paraId="4AF35C26" w14:textId="77777777" w:rsidR="00DF2D4C" w:rsidRDefault="00000000">
      <w:pPr>
        <w:pStyle w:val="BodyText"/>
      </w:pPr>
      <w:r>
        <w:t>For each species, the images are grouped to provide a clear comparison between different specimens and sampling techniques. This dataset supports the main findings of the study by offering additional evidence for the reliable use of Mg/Ca ratios in detecting palaeotemperature changes.</w:t>
      </w:r>
    </w:p>
    <w:p w14:paraId="66A8B7BC" w14:textId="77777777" w:rsidR="006A44FC" w:rsidRDefault="006A44FC">
      <w:pPr>
        <w:rPr>
          <w:rFonts w:asciiTheme="majorHAnsi" w:eastAsiaTheme="majorEastAsia" w:hAnsiTheme="majorHAnsi" w:cstheme="majorBidi"/>
          <w:b/>
          <w:bCs/>
          <w:i/>
          <w:iCs/>
          <w:sz w:val="32"/>
          <w:szCs w:val="32"/>
        </w:rPr>
      </w:pPr>
      <w:bookmarkStart w:id="1" w:name="Nacella"/>
      <w:bookmarkEnd w:id="0"/>
      <w:r>
        <w:br w:type="page"/>
      </w:r>
    </w:p>
    <w:p w14:paraId="7522EE46" w14:textId="25F5ED98" w:rsidR="00DF2D4C" w:rsidRDefault="00000000">
      <w:pPr>
        <w:pStyle w:val="Heading1"/>
      </w:pPr>
      <w:proofErr w:type="spellStart"/>
      <w:r>
        <w:lastRenderedPageBreak/>
        <w:t>Nacella</w:t>
      </w:r>
      <w:proofErr w:type="spellEnd"/>
      <w:r>
        <w:t xml:space="preserve"> sp.</w:t>
      </w:r>
    </w:p>
    <w:p w14:paraId="581BF6C7" w14:textId="77777777" w:rsidR="00DF2D4C" w:rsidRDefault="00000000">
      <w:pPr>
        <w:pStyle w:val="Heading3"/>
      </w:pPr>
      <w:bookmarkStart w:id="2" w:name="nd-1016-3"/>
      <w:r>
        <w:t>ND-1016-3</w:t>
      </w:r>
    </w:p>
    <w:p w14:paraId="43D71A2B" w14:textId="6A38D793" w:rsidR="00DF2D4C" w:rsidRDefault="00000000">
      <w:pPr>
        <w:pStyle w:val="FirstParagraph"/>
      </w:pPr>
      <w:r>
        <w:rPr>
          <w:noProof/>
        </w:rPr>
        <w:drawing>
          <wp:inline distT="0" distB="0" distL="0" distR="0" wp14:anchorId="65FFCCDD" wp14:editId="21633804">
            <wp:extent cx="2613660" cy="261366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Supplementary%20Files/Nacella/Map/ND-1016-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574F">
        <w:rPr>
          <w:noProof/>
        </w:rPr>
        <w:drawing>
          <wp:inline distT="0" distB="0" distL="0" distR="0" wp14:anchorId="21B319C4" wp14:editId="513F8692">
            <wp:extent cx="2613660" cy="2613660"/>
            <wp:effectExtent l="0" t="0" r="0" b="0"/>
            <wp:docPr id="25" name="Picture" descr="A colorful line graph on a blac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A colorful line graph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13B059" w14:textId="55525330" w:rsidR="00DF2D4C" w:rsidRDefault="00DF2D4C">
      <w:pPr>
        <w:pStyle w:val="BodyText"/>
      </w:pPr>
    </w:p>
    <w:p w14:paraId="4461202C" w14:textId="77777777" w:rsidR="00DF2D4C" w:rsidRDefault="00000000">
      <w:pPr>
        <w:pStyle w:val="Heading3"/>
      </w:pPr>
      <w:bookmarkStart w:id="3" w:name="nd-1016-4"/>
      <w:bookmarkEnd w:id="2"/>
      <w:r>
        <w:t>ND-1016-4</w:t>
      </w:r>
    </w:p>
    <w:p w14:paraId="5D1C09A8" w14:textId="530AB799" w:rsidR="00DF2D4C" w:rsidRDefault="00000000">
      <w:pPr>
        <w:pStyle w:val="FirstParagraph"/>
      </w:pPr>
      <w:r>
        <w:rPr>
          <w:noProof/>
        </w:rPr>
        <w:drawing>
          <wp:inline distT="0" distB="0" distL="0" distR="0" wp14:anchorId="26FFB15A" wp14:editId="3A439693">
            <wp:extent cx="2613660" cy="2613660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Supplementary%20Files/Nacella/Map/ND-1016-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574F">
        <w:rPr>
          <w:noProof/>
        </w:rPr>
        <w:drawing>
          <wp:inline distT="0" distB="0" distL="0" distR="0" wp14:anchorId="5D325D65" wp14:editId="64C7B994">
            <wp:extent cx="2613660" cy="2613660"/>
            <wp:effectExtent l="0" t="0" r="0" b="0"/>
            <wp:docPr id="32" name="Picture" descr="A graph of a graph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AB4B6C" w14:textId="0A60E1F3" w:rsidR="00DF2D4C" w:rsidRDefault="00DF2D4C">
      <w:pPr>
        <w:pStyle w:val="BodyText"/>
      </w:pPr>
    </w:p>
    <w:p w14:paraId="21793C76" w14:textId="77777777" w:rsidR="00DF2D4C" w:rsidRDefault="00000000">
      <w:pPr>
        <w:pStyle w:val="Heading3"/>
      </w:pPr>
      <w:bookmarkStart w:id="4" w:name="nm-1016-1"/>
      <w:bookmarkEnd w:id="3"/>
      <w:r>
        <w:lastRenderedPageBreak/>
        <w:t>NM-1016-1</w:t>
      </w:r>
    </w:p>
    <w:p w14:paraId="4311469F" w14:textId="55CD8ABF" w:rsidR="00DF2D4C" w:rsidRDefault="00000000">
      <w:pPr>
        <w:pStyle w:val="FirstParagraph"/>
      </w:pPr>
      <w:r>
        <w:rPr>
          <w:noProof/>
        </w:rPr>
        <w:drawing>
          <wp:inline distT="0" distB="0" distL="0" distR="0" wp14:anchorId="4C9B4232" wp14:editId="7B4765B5">
            <wp:extent cx="2613660" cy="261366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Supplementary%20Files/Nacella/Map/NM-1016-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574F">
        <w:rPr>
          <w:noProof/>
        </w:rPr>
        <w:drawing>
          <wp:inline distT="0" distB="0" distL="0" distR="0" wp14:anchorId="4950A50B" wp14:editId="42259463">
            <wp:extent cx="2613660" cy="2613660"/>
            <wp:effectExtent l="0" t="0" r="0" b="0"/>
            <wp:docPr id="39" name="Picture" descr="A graph of a sound wav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A graph of a sound wav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CF0DBE" w14:textId="46F85668" w:rsidR="00DF2D4C" w:rsidRDefault="00DF2D4C">
      <w:pPr>
        <w:pStyle w:val="BodyText"/>
      </w:pPr>
    </w:p>
    <w:p w14:paraId="0A4EEC8C" w14:textId="77777777" w:rsidR="00DF2D4C" w:rsidRDefault="00000000">
      <w:pPr>
        <w:pStyle w:val="Heading3"/>
      </w:pPr>
      <w:bookmarkStart w:id="5" w:name="nm-1016-3"/>
      <w:bookmarkEnd w:id="4"/>
      <w:r>
        <w:t>NM-1016-3</w:t>
      </w:r>
    </w:p>
    <w:p w14:paraId="10D56505" w14:textId="23495642" w:rsidR="00DF2D4C" w:rsidRDefault="0062574F">
      <w:pPr>
        <w:pStyle w:val="FirstParagraph"/>
      </w:pPr>
      <w:r>
        <w:rPr>
          <w:noProof/>
        </w:rPr>
        <w:drawing>
          <wp:inline distT="0" distB="0" distL="0" distR="0" wp14:anchorId="4F7EE76F" wp14:editId="0E0C26F7">
            <wp:extent cx="2613660" cy="2613660"/>
            <wp:effectExtent l="0" t="0" r="0" b="0"/>
            <wp:docPr id="46" name="Picture" descr="A blue and green li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A blue and green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0000">
        <w:rPr>
          <w:noProof/>
        </w:rPr>
        <w:drawing>
          <wp:inline distT="0" distB="0" distL="0" distR="0" wp14:anchorId="7CDEE2E4" wp14:editId="0DB33453">
            <wp:extent cx="2613660" cy="2613660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Supplementary%20Files/Nacella/Map/NM-1016-3-Edge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912018" w14:textId="45E8139D" w:rsidR="00DF2D4C" w:rsidRDefault="00DF2D4C">
      <w:pPr>
        <w:pStyle w:val="BodyText"/>
      </w:pPr>
    </w:p>
    <w:p w14:paraId="0B892A2A" w14:textId="77777777" w:rsidR="00DF2D4C" w:rsidRDefault="00000000">
      <w:pPr>
        <w:pStyle w:val="BodyText"/>
      </w:pPr>
      <w:r>
        <w:rPr>
          <w:noProof/>
        </w:rPr>
        <w:lastRenderedPageBreak/>
        <w:drawing>
          <wp:inline distT="0" distB="0" distL="0" distR="0" wp14:anchorId="0EB9F78B" wp14:editId="0F5A46F2">
            <wp:extent cx="2613660" cy="261366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Supplementary%20Files/Nacella/Linescan/NM-1016-3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2340E3" w14:textId="77777777" w:rsidR="00DF2D4C" w:rsidRDefault="00000000">
      <w:pPr>
        <w:pStyle w:val="Heading1"/>
      </w:pPr>
      <w:bookmarkStart w:id="6" w:name="Patella"/>
      <w:bookmarkEnd w:id="1"/>
      <w:bookmarkEnd w:id="5"/>
      <w:r>
        <w:t>Patella vulgata</w:t>
      </w:r>
    </w:p>
    <w:p w14:paraId="6B7CFDB5" w14:textId="77777777" w:rsidR="00DF2D4C" w:rsidRDefault="00000000">
      <w:pPr>
        <w:pStyle w:val="Heading3"/>
      </w:pPr>
      <w:bookmarkStart w:id="7" w:name="ork-lt5"/>
      <w:r>
        <w:t>ORK-LT5</w:t>
      </w:r>
    </w:p>
    <w:p w14:paraId="351E0044" w14:textId="001FF278" w:rsidR="00DF2D4C" w:rsidRDefault="00000000">
      <w:pPr>
        <w:pStyle w:val="FirstParagraph"/>
      </w:pPr>
      <w:r>
        <w:rPr>
          <w:noProof/>
        </w:rPr>
        <w:drawing>
          <wp:inline distT="0" distB="0" distL="0" distR="0" wp14:anchorId="15607547" wp14:editId="307FE396">
            <wp:extent cx="2613660" cy="2613660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Supplementary%20Files/Patella/Map/ORK-LT5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574F">
        <w:rPr>
          <w:noProof/>
        </w:rPr>
        <w:drawing>
          <wp:inline distT="0" distB="0" distL="0" distR="0" wp14:anchorId="64A5952C" wp14:editId="23803037">
            <wp:extent cx="2613660" cy="2613660"/>
            <wp:effectExtent l="0" t="0" r="0" b="0"/>
            <wp:docPr id="57" name="Picture" descr="A colorful lines on a blac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descr="A colorful lines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FCFFC0" w14:textId="665A3772" w:rsidR="00DF2D4C" w:rsidRDefault="00DF2D4C">
      <w:pPr>
        <w:pStyle w:val="BodyText"/>
      </w:pPr>
    </w:p>
    <w:p w14:paraId="36EC5ACB" w14:textId="77777777" w:rsidR="00DF2D4C" w:rsidRDefault="00000000">
      <w:pPr>
        <w:pStyle w:val="Heading3"/>
      </w:pPr>
      <w:bookmarkStart w:id="8" w:name="qg1-7189-2"/>
      <w:bookmarkEnd w:id="7"/>
      <w:r>
        <w:t>QG1-7189-2</w:t>
      </w:r>
    </w:p>
    <w:p w14:paraId="2463E2C2" w14:textId="758F1495" w:rsidR="00DF2D4C" w:rsidRDefault="00000000">
      <w:pPr>
        <w:pStyle w:val="FirstParagraph"/>
      </w:pPr>
      <w:r>
        <w:rPr>
          <w:noProof/>
        </w:rPr>
        <w:lastRenderedPageBreak/>
        <w:drawing>
          <wp:inline distT="0" distB="0" distL="0" distR="0" wp14:anchorId="1884AB91" wp14:editId="34B6AAC0">
            <wp:extent cx="2613660" cy="2613660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descr="Supplementary%20Files/Patella/Map/QG1-7189-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574F">
        <w:rPr>
          <w:noProof/>
        </w:rPr>
        <w:drawing>
          <wp:inline distT="0" distB="0" distL="0" distR="0" wp14:anchorId="0D159A22" wp14:editId="4EC06027">
            <wp:extent cx="2613660" cy="2613660"/>
            <wp:effectExtent l="0" t="0" r="0" b="0"/>
            <wp:docPr id="64" name="Picture" descr="A green and blue sound wave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A green and blue sound wav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FEEB1E" w14:textId="326F8E18" w:rsidR="00DF2D4C" w:rsidRDefault="00DF2D4C">
      <w:pPr>
        <w:pStyle w:val="BodyText"/>
      </w:pPr>
    </w:p>
    <w:p w14:paraId="681B9C33" w14:textId="77777777" w:rsidR="006A44FC" w:rsidRDefault="006A44FC">
      <w:pPr>
        <w:rPr>
          <w:rFonts w:asciiTheme="majorHAnsi" w:eastAsiaTheme="majorEastAsia" w:hAnsiTheme="majorHAnsi" w:cstheme="majorBidi"/>
          <w:b/>
          <w:bCs/>
          <w:i/>
          <w:iCs/>
          <w:sz w:val="26"/>
          <w:szCs w:val="26"/>
        </w:rPr>
      </w:pPr>
      <w:bookmarkStart w:id="9" w:name="qg1-7246-1"/>
      <w:bookmarkEnd w:id="8"/>
      <w:r>
        <w:br w:type="page"/>
      </w:r>
    </w:p>
    <w:p w14:paraId="1C8EB20C" w14:textId="2ECC2105" w:rsidR="00DF2D4C" w:rsidRDefault="00000000">
      <w:pPr>
        <w:pStyle w:val="Heading3"/>
      </w:pPr>
      <w:r>
        <w:lastRenderedPageBreak/>
        <w:t>QG1-7246-1</w:t>
      </w:r>
    </w:p>
    <w:p w14:paraId="2951292A" w14:textId="77777777" w:rsidR="00DF2D4C" w:rsidRDefault="00000000">
      <w:pPr>
        <w:pStyle w:val="FirstParagraph"/>
      </w:pPr>
      <w:r>
        <w:t>This shell had a very long lifetime, which made the analysis not as clear as in other shells due to increased time-averaging. Interestingly, the record was also visible in the centre part of the shell, which is shown here.</w:t>
      </w:r>
    </w:p>
    <w:p w14:paraId="29A4E994" w14:textId="7684C205" w:rsidR="00DF2D4C" w:rsidRDefault="00DF2D4C">
      <w:pPr>
        <w:pStyle w:val="BodyText"/>
      </w:pPr>
    </w:p>
    <w:p w14:paraId="36A1AAE2" w14:textId="64CE9085" w:rsidR="00DF2D4C" w:rsidRDefault="00000000">
      <w:pPr>
        <w:pStyle w:val="BodyText"/>
      </w:pPr>
      <w:r>
        <w:rPr>
          <w:noProof/>
        </w:rPr>
        <w:drawing>
          <wp:inline distT="0" distB="0" distL="0" distR="0" wp14:anchorId="47508227" wp14:editId="769DFE10">
            <wp:extent cx="2613660" cy="2613660"/>
            <wp:effectExtent l="0" t="0" r="0" b="0"/>
            <wp:docPr id="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Supplementary%20Files/Patella/Map/QG1-7246-1-centre200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574F">
        <w:rPr>
          <w:noProof/>
        </w:rPr>
        <w:drawing>
          <wp:inline distT="0" distB="0" distL="0" distR="0" wp14:anchorId="572EF853" wp14:editId="60EF2280">
            <wp:extent cx="2613660" cy="2613660"/>
            <wp:effectExtent l="0" t="0" r="0" b="0"/>
            <wp:docPr id="68" name="Picture" descr="A green and yellow striped objec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A green and yellow striped ob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574F">
        <w:rPr>
          <w:noProof/>
        </w:rPr>
        <w:drawing>
          <wp:inline distT="0" distB="0" distL="0" distR="0" wp14:anchorId="638B384C" wp14:editId="6EFBB0B8">
            <wp:extent cx="2613660" cy="2613660"/>
            <wp:effectExtent l="0" t="0" r="0" b="0"/>
            <wp:docPr id="77" name="Picture" descr="A screen 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256AF4" w14:textId="7ABD14A0" w:rsidR="00DF2D4C" w:rsidRDefault="00000000">
      <w:pPr>
        <w:pStyle w:val="BodyText"/>
      </w:pPr>
      <w:r>
        <w:rPr>
          <w:noProof/>
        </w:rPr>
        <w:lastRenderedPageBreak/>
        <w:drawing>
          <wp:inline distT="0" distB="0" distL="0" distR="0" wp14:anchorId="26289B3C" wp14:editId="7ED8042A">
            <wp:extent cx="2613660" cy="2613660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 descr="Supplementary%20Files/Patella/Map/QG1-7246-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574F">
        <w:rPr>
          <w:noProof/>
        </w:rPr>
        <w:drawing>
          <wp:inline distT="0" distB="0" distL="0" distR="0" wp14:anchorId="6A3FAF51" wp14:editId="66CF895A">
            <wp:extent cx="2613660" cy="2613660"/>
            <wp:effectExtent l="0" t="0" r="0" b="0"/>
            <wp:docPr id="80" name="Picture" descr="A screen 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84FE16" w14:textId="447E051A" w:rsidR="00DF2D4C" w:rsidRDefault="00DF2D4C">
      <w:pPr>
        <w:pStyle w:val="BodyText"/>
      </w:pPr>
    </w:p>
    <w:p w14:paraId="72147DF6" w14:textId="325F87EB" w:rsidR="00DF2D4C" w:rsidRDefault="00DF2D4C">
      <w:pPr>
        <w:pStyle w:val="BodyText"/>
      </w:pPr>
    </w:p>
    <w:p w14:paraId="17313CD5" w14:textId="77777777" w:rsidR="00DF2D4C" w:rsidRDefault="00000000">
      <w:pPr>
        <w:pStyle w:val="Heading3"/>
      </w:pPr>
      <w:bookmarkStart w:id="10" w:name="qg2-1061-1"/>
      <w:bookmarkEnd w:id="9"/>
      <w:r>
        <w:t>QG2-1061-1</w:t>
      </w:r>
    </w:p>
    <w:p w14:paraId="56F77199" w14:textId="43C4E090" w:rsidR="00DF2D4C" w:rsidRDefault="00000000">
      <w:pPr>
        <w:pStyle w:val="FirstParagraph"/>
      </w:pPr>
      <w:r>
        <w:rPr>
          <w:noProof/>
        </w:rPr>
        <w:drawing>
          <wp:inline distT="0" distB="0" distL="0" distR="0" wp14:anchorId="15E134F2" wp14:editId="7BB8F71C">
            <wp:extent cx="2613660" cy="2613660"/>
            <wp:effectExtent l="0" t="0" r="0" b="0"/>
            <wp:docPr id="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 descr="Supplementary%20Files/Patella/Map/QG2-1061-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574F">
        <w:rPr>
          <w:noProof/>
        </w:rPr>
        <w:drawing>
          <wp:inline distT="0" distB="0" distL="0" distR="0" wp14:anchorId="72E7C9A7" wp14:editId="2632D366">
            <wp:extent cx="2613660" cy="2613660"/>
            <wp:effectExtent l="0" t="0" r="0" b="0"/>
            <wp:docPr id="87" name="Picture" descr="A green and blue lin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 descr="A green and blue l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CDD997" w14:textId="5BA59A29" w:rsidR="00DF2D4C" w:rsidRDefault="00DF2D4C">
      <w:pPr>
        <w:pStyle w:val="BodyText"/>
      </w:pPr>
    </w:p>
    <w:p w14:paraId="7BEC964B" w14:textId="77777777" w:rsidR="006A44FC" w:rsidRDefault="006A44FC">
      <w:pPr>
        <w:rPr>
          <w:rFonts w:asciiTheme="majorHAnsi" w:eastAsiaTheme="majorEastAsia" w:hAnsiTheme="majorHAnsi" w:cstheme="majorBidi"/>
          <w:b/>
          <w:bCs/>
          <w:i/>
          <w:iCs/>
          <w:sz w:val="26"/>
          <w:szCs w:val="26"/>
        </w:rPr>
      </w:pPr>
      <w:bookmarkStart w:id="11" w:name="qg2-7180-1"/>
      <w:bookmarkEnd w:id="10"/>
      <w:r>
        <w:br w:type="page"/>
      </w:r>
    </w:p>
    <w:p w14:paraId="0D215BFC" w14:textId="7D493113" w:rsidR="00DF2D4C" w:rsidRDefault="00000000">
      <w:pPr>
        <w:pStyle w:val="Heading3"/>
      </w:pPr>
      <w:r>
        <w:lastRenderedPageBreak/>
        <w:t>QG2-7180-1</w:t>
      </w:r>
    </w:p>
    <w:p w14:paraId="53D29C33" w14:textId="0C3D1E13" w:rsidR="00DF2D4C" w:rsidRDefault="00000000">
      <w:pPr>
        <w:pStyle w:val="FirstParagraph"/>
      </w:pPr>
      <w:r>
        <w:rPr>
          <w:noProof/>
        </w:rPr>
        <w:drawing>
          <wp:inline distT="0" distB="0" distL="0" distR="0" wp14:anchorId="73E78F94" wp14:editId="157C04CC">
            <wp:extent cx="2613660" cy="2613660"/>
            <wp:effectExtent l="0" t="0" r="0" b="0"/>
            <wp:docPr id="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" descr="Supplementary%20Files/Patella/Map/QG2-7180-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574F">
        <w:rPr>
          <w:noProof/>
        </w:rPr>
        <w:drawing>
          <wp:inline distT="0" distB="0" distL="0" distR="0" wp14:anchorId="1FB76E2F" wp14:editId="758E9A39">
            <wp:extent cx="2613660" cy="2613660"/>
            <wp:effectExtent l="0" t="0" r="0" b="0"/>
            <wp:docPr id="94" name="Picture" descr="A colorful line graph on a blac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 descr="A colorful line graph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BF3F92" w14:textId="0060FD77" w:rsidR="00DF2D4C" w:rsidRDefault="00DF2D4C">
      <w:pPr>
        <w:pStyle w:val="BodyText"/>
      </w:pPr>
    </w:p>
    <w:p w14:paraId="30F6A539" w14:textId="77777777" w:rsidR="00DF2D4C" w:rsidRDefault="00000000">
      <w:pPr>
        <w:pStyle w:val="Heading3"/>
      </w:pPr>
      <w:bookmarkStart w:id="12" w:name="qg2-7188-1"/>
      <w:bookmarkEnd w:id="11"/>
      <w:r>
        <w:t>QG2-7188-1</w:t>
      </w:r>
    </w:p>
    <w:p w14:paraId="012D45BE" w14:textId="020C5417" w:rsidR="00DF2D4C" w:rsidRDefault="00000000">
      <w:pPr>
        <w:pStyle w:val="FirstParagraph"/>
      </w:pPr>
      <w:r>
        <w:rPr>
          <w:noProof/>
        </w:rPr>
        <w:drawing>
          <wp:inline distT="0" distB="0" distL="0" distR="0" wp14:anchorId="1DF43E19" wp14:editId="3DFEFEA1">
            <wp:extent cx="2613660" cy="261366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" descr="Supplementary%20Files/Patella/Map/QG2-7188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574F">
        <w:rPr>
          <w:noProof/>
        </w:rPr>
        <w:drawing>
          <wp:inline distT="0" distB="0" distL="0" distR="0" wp14:anchorId="2E02A0EB" wp14:editId="09A2881E">
            <wp:extent cx="2613660" cy="2613660"/>
            <wp:effectExtent l="0" t="0" r="0" b="0"/>
            <wp:docPr id="101" name="Picture" descr="A colorful line graph on a blac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" descr="A colorful line graph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"/>
    <w:bookmarkEnd w:id="12"/>
    <w:p w14:paraId="40D928D2" w14:textId="5A37C86A" w:rsidR="00DF2D4C" w:rsidRDefault="00DF2D4C">
      <w:pPr>
        <w:pStyle w:val="BodyText"/>
      </w:pPr>
    </w:p>
    <w:sectPr w:rsidR="00DF2D4C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F3369A" w14:textId="77777777" w:rsidR="009674EE" w:rsidRDefault="009674EE">
      <w:pPr>
        <w:spacing w:after="0" w:line="240" w:lineRule="auto"/>
      </w:pPr>
      <w:r>
        <w:separator/>
      </w:r>
    </w:p>
  </w:endnote>
  <w:endnote w:type="continuationSeparator" w:id="0">
    <w:p w14:paraId="45360D5E" w14:textId="77777777" w:rsidR="009674EE" w:rsidRDefault="009674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E3E63C" w14:textId="77777777" w:rsidR="009674EE" w:rsidRDefault="009674EE">
      <w:r>
        <w:separator/>
      </w:r>
    </w:p>
  </w:footnote>
  <w:footnote w:type="continuationSeparator" w:id="0">
    <w:p w14:paraId="1291545C" w14:textId="77777777" w:rsidR="009674EE" w:rsidRDefault="009674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BE007FF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 w16cid:durableId="7757594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F2D4C"/>
    <w:rsid w:val="0062574F"/>
    <w:rsid w:val="006A44FC"/>
    <w:rsid w:val="009674EE"/>
    <w:rsid w:val="00D5643C"/>
    <w:rsid w:val="00DF2D4C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5CE01"/>
  <w15:docId w15:val="{AFAFE5B5-09A5-5142-99E7-CB24CEC033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40" w:line="480" w:lineRule="auto"/>
        <w:ind w:firstLine="360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2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uiPriority="35" w:qFormat="1"/>
    <w:lsdException w:name="Title" w:uiPriority="10"/>
    <w:lsdException w:name="Subtitle" w:uiPriority="11" w:qFormat="1"/>
    <w:lsdException w:name="Strong" w:uiPriority="22" w:qFormat="1"/>
    <w:lsdException w:name="Emphasis" w:uiPriority="20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TOC Heading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A44FC"/>
  </w:style>
  <w:style w:type="paragraph" w:styleId="Heading1">
    <w:name w:val="heading 1"/>
    <w:basedOn w:val="Normal"/>
    <w:next w:val="Normal"/>
    <w:link w:val="Heading1Char"/>
    <w:uiPriority w:val="9"/>
    <w:qFormat/>
    <w:rsid w:val="006A44FC"/>
    <w:pPr>
      <w:spacing w:before="600" w:after="0" w:line="360" w:lineRule="auto"/>
      <w:ind w:firstLine="0"/>
      <w:outlineLvl w:val="0"/>
    </w:pPr>
    <w:rPr>
      <w:rFonts w:asciiTheme="majorHAnsi" w:eastAsiaTheme="majorEastAsia" w:hAnsiTheme="majorHAnsi" w:cstheme="majorBidi"/>
      <w:b/>
      <w:bCs/>
      <w:i/>
      <w:i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44FC"/>
    <w:pPr>
      <w:spacing w:before="320" w:after="0" w:line="360" w:lineRule="auto"/>
      <w:ind w:firstLine="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44FC"/>
    <w:pPr>
      <w:spacing w:before="320" w:after="0" w:line="360" w:lineRule="auto"/>
      <w:ind w:firstLine="0"/>
      <w:outlineLvl w:val="2"/>
    </w:pPr>
    <w:rPr>
      <w:rFonts w:asciiTheme="majorHAnsi" w:eastAsiaTheme="majorEastAsia" w:hAnsiTheme="majorHAnsi" w:cstheme="majorBidi"/>
      <w:b/>
      <w:bCs/>
      <w:i/>
      <w:i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A44FC"/>
    <w:pPr>
      <w:spacing w:before="280" w:after="0" w:line="360" w:lineRule="auto"/>
      <w:ind w:firstLine="0"/>
      <w:outlineLvl w:val="3"/>
    </w:pPr>
    <w:rPr>
      <w:rFonts w:asciiTheme="majorHAnsi" w:eastAsiaTheme="majorEastAsia" w:hAnsiTheme="majorHAnsi" w:cstheme="majorBidi"/>
      <w:b/>
      <w:bCs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A44FC"/>
    <w:pPr>
      <w:spacing w:before="280" w:after="0" w:line="360" w:lineRule="auto"/>
      <w:ind w:firstLine="0"/>
      <w:outlineLvl w:val="4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A44FC"/>
    <w:pPr>
      <w:spacing w:before="280" w:after="80" w:line="360" w:lineRule="auto"/>
      <w:ind w:firstLine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A44FC"/>
    <w:pPr>
      <w:spacing w:before="280" w:after="0" w:line="360" w:lineRule="auto"/>
      <w:ind w:firstLine="0"/>
      <w:outlineLvl w:val="6"/>
    </w:pPr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A44FC"/>
    <w:pPr>
      <w:spacing w:before="280" w:after="0" w:line="360" w:lineRule="auto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A44FC"/>
    <w:pPr>
      <w:spacing w:before="280" w:after="0" w:line="360" w:lineRule="auto"/>
      <w:ind w:firstLine="0"/>
      <w:outlineLvl w:val="8"/>
    </w:pPr>
    <w:rPr>
      <w:rFonts w:asciiTheme="majorHAnsi" w:eastAsiaTheme="majorEastAsia" w:hAnsiTheme="majorHAnsi" w:cstheme="majorBidi"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pPr>
      <w:spacing w:before="36" w:after="36"/>
    </w:pPr>
  </w:style>
  <w:style w:type="paragraph" w:styleId="Title">
    <w:name w:val="Title"/>
    <w:basedOn w:val="Normal"/>
    <w:next w:val="Normal"/>
    <w:link w:val="TitleChar"/>
    <w:uiPriority w:val="10"/>
    <w:qFormat/>
    <w:rsid w:val="006A44FC"/>
    <w:pPr>
      <w:spacing w:line="240" w:lineRule="auto"/>
      <w:ind w:firstLine="0"/>
    </w:pPr>
    <w:rPr>
      <w:rFonts w:asciiTheme="majorHAnsi" w:eastAsiaTheme="majorEastAsia" w:hAnsiTheme="majorHAnsi" w:cstheme="majorBidi"/>
      <w:b/>
      <w:bCs/>
      <w:i/>
      <w:iCs/>
      <w:spacing w:val="10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44FC"/>
    <w:pPr>
      <w:spacing w:after="320"/>
      <w:jc w:val="right"/>
    </w:pPr>
    <w:rPr>
      <w:i/>
      <w:iCs/>
      <w:color w:val="808080" w:themeColor="text1" w:themeTint="7F"/>
      <w:spacing w:val="10"/>
      <w:sz w:val="24"/>
      <w:szCs w:val="24"/>
    </w:rPr>
  </w:style>
  <w:style w:type="paragraph" w:customStyle="1" w:styleId="Author">
    <w:name w:val="Author"/>
    <w:next w:val="BodyText"/>
    <w:pPr>
      <w:keepNext/>
      <w:keepLines/>
      <w:jc w:val="center"/>
    </w:pPr>
  </w:style>
  <w:style w:type="paragraph" w:styleId="Date">
    <w:name w:val="Date"/>
    <w:next w:val="BodyText"/>
    <w:pPr>
      <w:keepNext/>
      <w:keepLines/>
      <w:jc w:val="center"/>
    </w:pPr>
  </w:style>
  <w:style w:type="paragraph" w:customStyle="1" w:styleId="AbstractTitle">
    <w:name w:val="Abstract Title"/>
    <w:basedOn w:val="Normal"/>
    <w:next w:val="Abstract"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Normal"/>
    <w:next w:val="BodyText"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</w:style>
  <w:style w:type="paragraph" w:styleId="BlockText">
    <w:name w:val="Block Text"/>
    <w:basedOn w:val="BodyText"/>
    <w:next w:val="BodyText"/>
    <w:uiPriority w:val="9"/>
    <w:unhideWhenUsed/>
    <w:pPr>
      <w:spacing w:before="100" w:after="100"/>
      <w:ind w:left="480" w:right="480" w:firstLine="0"/>
    </w:pPr>
  </w:style>
  <w:style w:type="paragraph" w:styleId="FootnoteText">
    <w:name w:val="footnote text"/>
    <w:basedOn w:val="Normal"/>
    <w:uiPriority w:val="9"/>
    <w:unhideWhenUsed/>
  </w:style>
  <w:style w:type="paragraph" w:customStyle="1" w:styleId="FootnoteBlockText">
    <w:name w:val="Footnote Block Text"/>
    <w:uiPriority w:val="9"/>
    <w:unhideWhenUsed/>
    <w:pPr>
      <w:spacing w:before="100" w:after="100"/>
      <w:ind w:left="480" w:right="480" w:firstLine="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6A44FC"/>
    <w:rPr>
      <w:b/>
      <w:bCs/>
      <w:sz w:val="18"/>
      <w:szCs w:val="18"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  <w:uiPriority w:val="35"/>
    <w:rPr>
      <w:b/>
      <w:bCs/>
      <w:sz w:val="18"/>
      <w:szCs w:val="18"/>
    </w:rPr>
  </w:style>
  <w:style w:type="character" w:customStyle="1" w:styleId="VerbatimChar">
    <w:name w:val="Verbatim Char"/>
    <w:basedOn w:val="CaptionChar"/>
    <w:link w:val="SourceCode"/>
    <w:rPr>
      <w:rFonts w:ascii="Consolas" w:hAnsi="Consolas"/>
      <w:b/>
      <w:bCs/>
      <w:sz w:val="22"/>
      <w:szCs w:val="18"/>
    </w:rPr>
  </w:style>
  <w:style w:type="character" w:customStyle="1" w:styleId="SectionNumber">
    <w:name w:val="Section Number"/>
    <w:basedOn w:val="CaptionChar"/>
    <w:rPr>
      <w:b/>
      <w:bCs/>
      <w:sz w:val="18"/>
      <w:szCs w:val="18"/>
    </w:rPr>
  </w:style>
  <w:style w:type="character" w:styleId="FootnoteReference">
    <w:name w:val="footnote reference"/>
    <w:basedOn w:val="CaptionChar"/>
    <w:rPr>
      <w:b/>
      <w:bCs/>
      <w:sz w:val="18"/>
      <w:szCs w:val="18"/>
      <w:vertAlign w:val="superscript"/>
    </w:rPr>
  </w:style>
  <w:style w:type="character" w:styleId="Hyperlink">
    <w:name w:val="Hyperlink"/>
    <w:basedOn w:val="CaptionChar"/>
    <w:rPr>
      <w:b/>
      <w:bCs/>
      <w:color w:val="4F81BD" w:themeColor="accent1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6A44FC"/>
    <w:pPr>
      <w:outlineLvl w:val="9"/>
    </w:pPr>
  </w:style>
  <w:style w:type="paragraph" w:customStyle="1" w:styleId="SourceCode">
    <w:name w:val="Source Code"/>
    <w:basedOn w:val="Normal"/>
    <w:link w:val="VerbatimChar"/>
    <w:pPr>
      <w:shd w:val="clear" w:color="auto" w:fill="F1F3F5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bCs/>
      <w:color w:val="003B4F"/>
      <w:sz w:val="22"/>
      <w:szCs w:val="18"/>
      <w:shd w:val="clear" w:color="auto" w:fill="F1F3F5"/>
    </w:rPr>
  </w:style>
  <w:style w:type="character" w:customStyle="1" w:styleId="DataTypeTok">
    <w:name w:val="DataTypeTok"/>
    <w:basedOn w:val="VerbatimChar"/>
    <w:rPr>
      <w:rFonts w:ascii="Consolas" w:hAnsi="Consolas"/>
      <w:b/>
      <w:bCs/>
      <w:color w:val="AD0000"/>
      <w:sz w:val="22"/>
      <w:szCs w:val="18"/>
      <w:shd w:val="clear" w:color="auto" w:fill="F1F3F5"/>
    </w:rPr>
  </w:style>
  <w:style w:type="character" w:customStyle="1" w:styleId="DecValTok">
    <w:name w:val="DecValTok"/>
    <w:basedOn w:val="VerbatimChar"/>
    <w:rPr>
      <w:rFonts w:ascii="Consolas" w:hAnsi="Consolas"/>
      <w:b/>
      <w:bCs/>
      <w:color w:val="AD0000"/>
      <w:sz w:val="22"/>
      <w:szCs w:val="18"/>
      <w:shd w:val="clear" w:color="auto" w:fill="F1F3F5"/>
    </w:rPr>
  </w:style>
  <w:style w:type="character" w:customStyle="1" w:styleId="BaseNTok">
    <w:name w:val="BaseNTok"/>
    <w:basedOn w:val="VerbatimChar"/>
    <w:rPr>
      <w:rFonts w:ascii="Consolas" w:hAnsi="Consolas"/>
      <w:b/>
      <w:bCs/>
      <w:color w:val="AD0000"/>
      <w:sz w:val="22"/>
      <w:szCs w:val="18"/>
      <w:shd w:val="clear" w:color="auto" w:fill="F1F3F5"/>
    </w:rPr>
  </w:style>
  <w:style w:type="character" w:customStyle="1" w:styleId="FloatTok">
    <w:name w:val="FloatTok"/>
    <w:basedOn w:val="VerbatimChar"/>
    <w:rPr>
      <w:rFonts w:ascii="Consolas" w:hAnsi="Consolas"/>
      <w:b/>
      <w:bCs/>
      <w:color w:val="AD0000"/>
      <w:sz w:val="22"/>
      <w:szCs w:val="18"/>
      <w:shd w:val="clear" w:color="auto" w:fill="F1F3F5"/>
    </w:rPr>
  </w:style>
  <w:style w:type="character" w:customStyle="1" w:styleId="ConstantTok">
    <w:name w:val="ConstantTok"/>
    <w:basedOn w:val="VerbatimChar"/>
    <w:rPr>
      <w:rFonts w:ascii="Consolas" w:hAnsi="Consolas"/>
      <w:b/>
      <w:bCs/>
      <w:color w:val="8F5902"/>
      <w:sz w:val="22"/>
      <w:szCs w:val="18"/>
      <w:shd w:val="clear" w:color="auto" w:fill="F1F3F5"/>
    </w:rPr>
  </w:style>
  <w:style w:type="character" w:customStyle="1" w:styleId="CharTok">
    <w:name w:val="CharTok"/>
    <w:basedOn w:val="VerbatimChar"/>
    <w:rPr>
      <w:rFonts w:ascii="Consolas" w:hAnsi="Consolas"/>
      <w:b/>
      <w:bCs/>
      <w:color w:val="20794D"/>
      <w:sz w:val="22"/>
      <w:szCs w:val="18"/>
      <w:shd w:val="clear" w:color="auto" w:fill="F1F3F5"/>
    </w:rPr>
  </w:style>
  <w:style w:type="character" w:customStyle="1" w:styleId="SpecialCharTok">
    <w:name w:val="SpecialCharTok"/>
    <w:basedOn w:val="VerbatimChar"/>
    <w:rPr>
      <w:rFonts w:ascii="Consolas" w:hAnsi="Consolas"/>
      <w:b/>
      <w:bCs/>
      <w:color w:val="5E5E5E"/>
      <w:sz w:val="22"/>
      <w:szCs w:val="18"/>
      <w:shd w:val="clear" w:color="auto" w:fill="F1F3F5"/>
    </w:rPr>
  </w:style>
  <w:style w:type="character" w:customStyle="1" w:styleId="StringTok">
    <w:name w:val="StringTok"/>
    <w:basedOn w:val="VerbatimChar"/>
    <w:rPr>
      <w:rFonts w:ascii="Consolas" w:hAnsi="Consolas"/>
      <w:b/>
      <w:bCs/>
      <w:color w:val="20794D"/>
      <w:sz w:val="22"/>
      <w:szCs w:val="18"/>
      <w:shd w:val="clear" w:color="auto" w:fill="F1F3F5"/>
    </w:rPr>
  </w:style>
  <w:style w:type="character" w:customStyle="1" w:styleId="VerbatimStringTok">
    <w:name w:val="VerbatimStringTok"/>
    <w:basedOn w:val="VerbatimChar"/>
    <w:rPr>
      <w:rFonts w:ascii="Consolas" w:hAnsi="Consolas"/>
      <w:b/>
      <w:bCs/>
      <w:color w:val="20794D"/>
      <w:sz w:val="22"/>
      <w:szCs w:val="18"/>
      <w:shd w:val="clear" w:color="auto" w:fill="F1F3F5"/>
    </w:rPr>
  </w:style>
  <w:style w:type="character" w:customStyle="1" w:styleId="SpecialStringTok">
    <w:name w:val="SpecialStringTok"/>
    <w:basedOn w:val="VerbatimChar"/>
    <w:rPr>
      <w:rFonts w:ascii="Consolas" w:hAnsi="Consolas"/>
      <w:b/>
      <w:bCs/>
      <w:color w:val="20794D"/>
      <w:sz w:val="22"/>
      <w:szCs w:val="18"/>
      <w:shd w:val="clear" w:color="auto" w:fill="F1F3F5"/>
    </w:rPr>
  </w:style>
  <w:style w:type="character" w:customStyle="1" w:styleId="ImportTok">
    <w:name w:val="ImportTok"/>
    <w:basedOn w:val="VerbatimChar"/>
    <w:rPr>
      <w:rFonts w:ascii="Consolas" w:hAnsi="Consolas"/>
      <w:b/>
      <w:bCs/>
      <w:color w:val="00769E"/>
      <w:sz w:val="22"/>
      <w:szCs w:val="18"/>
      <w:shd w:val="clear" w:color="auto" w:fill="F1F3F5"/>
    </w:rPr>
  </w:style>
  <w:style w:type="character" w:customStyle="1" w:styleId="CommentTok">
    <w:name w:val="CommentTok"/>
    <w:basedOn w:val="VerbatimChar"/>
    <w:rPr>
      <w:rFonts w:ascii="Consolas" w:hAnsi="Consolas"/>
      <w:b/>
      <w:bCs/>
      <w:color w:val="5E5E5E"/>
      <w:sz w:val="22"/>
      <w:szCs w:val="18"/>
      <w:shd w:val="clear" w:color="auto" w:fill="F1F3F5"/>
    </w:rPr>
  </w:style>
  <w:style w:type="character" w:customStyle="1" w:styleId="DocumentationTok">
    <w:name w:val="DocumentationTok"/>
    <w:basedOn w:val="VerbatimChar"/>
    <w:rPr>
      <w:rFonts w:ascii="Consolas" w:hAnsi="Consolas"/>
      <w:b/>
      <w:bCs/>
      <w:i/>
      <w:color w:val="5E5E5E"/>
      <w:sz w:val="22"/>
      <w:szCs w:val="18"/>
      <w:shd w:val="clear" w:color="auto" w:fill="F1F3F5"/>
    </w:rPr>
  </w:style>
  <w:style w:type="character" w:customStyle="1" w:styleId="AnnotationTok">
    <w:name w:val="AnnotationTok"/>
    <w:basedOn w:val="VerbatimChar"/>
    <w:rPr>
      <w:rFonts w:ascii="Consolas" w:hAnsi="Consolas"/>
      <w:b/>
      <w:bCs/>
      <w:color w:val="5E5E5E"/>
      <w:sz w:val="22"/>
      <w:szCs w:val="18"/>
      <w:shd w:val="clear" w:color="auto" w:fill="F1F3F5"/>
    </w:rPr>
  </w:style>
  <w:style w:type="character" w:customStyle="1" w:styleId="CommentVarTok">
    <w:name w:val="CommentVarTok"/>
    <w:basedOn w:val="VerbatimChar"/>
    <w:rPr>
      <w:rFonts w:ascii="Consolas" w:hAnsi="Consolas"/>
      <w:b/>
      <w:bCs/>
      <w:i/>
      <w:color w:val="5E5E5E"/>
      <w:sz w:val="22"/>
      <w:szCs w:val="18"/>
      <w:shd w:val="clear" w:color="auto" w:fill="F1F3F5"/>
    </w:rPr>
  </w:style>
  <w:style w:type="character" w:customStyle="1" w:styleId="OtherTok">
    <w:name w:val="OtherTok"/>
    <w:basedOn w:val="VerbatimChar"/>
    <w:rPr>
      <w:rFonts w:ascii="Consolas" w:hAnsi="Consolas"/>
      <w:b/>
      <w:bCs/>
      <w:color w:val="003B4F"/>
      <w:sz w:val="22"/>
      <w:szCs w:val="18"/>
      <w:shd w:val="clear" w:color="auto" w:fill="F1F3F5"/>
    </w:rPr>
  </w:style>
  <w:style w:type="character" w:customStyle="1" w:styleId="FunctionTok">
    <w:name w:val="FunctionTok"/>
    <w:basedOn w:val="VerbatimChar"/>
    <w:rPr>
      <w:rFonts w:ascii="Consolas" w:hAnsi="Consolas"/>
      <w:b/>
      <w:bCs/>
      <w:color w:val="4758AB"/>
      <w:sz w:val="22"/>
      <w:szCs w:val="18"/>
      <w:shd w:val="clear" w:color="auto" w:fill="F1F3F5"/>
    </w:rPr>
  </w:style>
  <w:style w:type="character" w:customStyle="1" w:styleId="VariableTok">
    <w:name w:val="VariableTok"/>
    <w:basedOn w:val="VerbatimChar"/>
    <w:rPr>
      <w:rFonts w:ascii="Consolas" w:hAnsi="Consolas"/>
      <w:b/>
      <w:bCs/>
      <w:color w:val="111111"/>
      <w:sz w:val="22"/>
      <w:szCs w:val="18"/>
      <w:shd w:val="clear" w:color="auto" w:fill="F1F3F5"/>
    </w:rPr>
  </w:style>
  <w:style w:type="character" w:customStyle="1" w:styleId="ControlFlowTok">
    <w:name w:val="ControlFlowTok"/>
    <w:basedOn w:val="VerbatimChar"/>
    <w:rPr>
      <w:rFonts w:ascii="Consolas" w:hAnsi="Consolas"/>
      <w:b/>
      <w:bCs/>
      <w:color w:val="003B4F"/>
      <w:sz w:val="22"/>
      <w:szCs w:val="18"/>
      <w:shd w:val="clear" w:color="auto" w:fill="F1F3F5"/>
    </w:rPr>
  </w:style>
  <w:style w:type="character" w:customStyle="1" w:styleId="OperatorTok">
    <w:name w:val="OperatorTok"/>
    <w:basedOn w:val="VerbatimChar"/>
    <w:rPr>
      <w:rFonts w:ascii="Consolas" w:hAnsi="Consolas"/>
      <w:b/>
      <w:bCs/>
      <w:color w:val="5E5E5E"/>
      <w:sz w:val="22"/>
      <w:szCs w:val="18"/>
      <w:shd w:val="clear" w:color="auto" w:fill="F1F3F5"/>
    </w:rPr>
  </w:style>
  <w:style w:type="character" w:customStyle="1" w:styleId="BuiltInTok">
    <w:name w:val="BuiltInTok"/>
    <w:basedOn w:val="VerbatimChar"/>
    <w:rPr>
      <w:rFonts w:ascii="Consolas" w:hAnsi="Consolas"/>
      <w:b/>
      <w:bCs/>
      <w:color w:val="003B4F"/>
      <w:sz w:val="22"/>
      <w:szCs w:val="18"/>
      <w:shd w:val="clear" w:color="auto" w:fill="F1F3F5"/>
    </w:rPr>
  </w:style>
  <w:style w:type="character" w:customStyle="1" w:styleId="ExtensionTok">
    <w:name w:val="ExtensionTok"/>
    <w:basedOn w:val="VerbatimChar"/>
    <w:rPr>
      <w:rFonts w:ascii="Consolas" w:hAnsi="Consolas"/>
      <w:b/>
      <w:bCs/>
      <w:color w:val="003B4F"/>
      <w:sz w:val="22"/>
      <w:szCs w:val="18"/>
      <w:shd w:val="clear" w:color="auto" w:fill="F1F3F5"/>
    </w:rPr>
  </w:style>
  <w:style w:type="character" w:customStyle="1" w:styleId="PreprocessorTok">
    <w:name w:val="PreprocessorTok"/>
    <w:basedOn w:val="VerbatimChar"/>
    <w:rPr>
      <w:rFonts w:ascii="Consolas" w:hAnsi="Consolas"/>
      <w:b/>
      <w:bCs/>
      <w:color w:val="AD0000"/>
      <w:sz w:val="22"/>
      <w:szCs w:val="18"/>
      <w:shd w:val="clear" w:color="auto" w:fill="F1F3F5"/>
    </w:rPr>
  </w:style>
  <w:style w:type="character" w:customStyle="1" w:styleId="AttributeTok">
    <w:name w:val="AttributeTok"/>
    <w:basedOn w:val="VerbatimChar"/>
    <w:rPr>
      <w:rFonts w:ascii="Consolas" w:hAnsi="Consolas"/>
      <w:b/>
      <w:bCs/>
      <w:color w:val="657422"/>
      <w:sz w:val="22"/>
      <w:szCs w:val="18"/>
      <w:shd w:val="clear" w:color="auto" w:fill="F1F3F5"/>
    </w:rPr>
  </w:style>
  <w:style w:type="character" w:customStyle="1" w:styleId="RegionMarkerTok">
    <w:name w:val="RegionMarkerTok"/>
    <w:basedOn w:val="VerbatimChar"/>
    <w:rPr>
      <w:rFonts w:ascii="Consolas" w:hAnsi="Consolas"/>
      <w:b/>
      <w:bCs/>
      <w:color w:val="003B4F"/>
      <w:sz w:val="22"/>
      <w:szCs w:val="18"/>
      <w:shd w:val="clear" w:color="auto" w:fill="F1F3F5"/>
    </w:rPr>
  </w:style>
  <w:style w:type="character" w:customStyle="1" w:styleId="InformationTok">
    <w:name w:val="InformationTok"/>
    <w:basedOn w:val="VerbatimChar"/>
    <w:rPr>
      <w:rFonts w:ascii="Consolas" w:hAnsi="Consolas"/>
      <w:b/>
      <w:bCs/>
      <w:color w:val="5E5E5E"/>
      <w:sz w:val="22"/>
      <w:szCs w:val="18"/>
      <w:shd w:val="clear" w:color="auto" w:fill="F1F3F5"/>
    </w:rPr>
  </w:style>
  <w:style w:type="character" w:customStyle="1" w:styleId="WarningTok">
    <w:name w:val="WarningTok"/>
    <w:basedOn w:val="VerbatimChar"/>
    <w:rPr>
      <w:rFonts w:ascii="Consolas" w:hAnsi="Consolas"/>
      <w:b/>
      <w:bCs/>
      <w:i/>
      <w:color w:val="5E5E5E"/>
      <w:sz w:val="22"/>
      <w:szCs w:val="18"/>
      <w:shd w:val="clear" w:color="auto" w:fill="F1F3F5"/>
    </w:rPr>
  </w:style>
  <w:style w:type="character" w:customStyle="1" w:styleId="AlertTok">
    <w:name w:val="AlertTok"/>
    <w:basedOn w:val="VerbatimChar"/>
    <w:rPr>
      <w:rFonts w:ascii="Consolas" w:hAnsi="Consolas"/>
      <w:b/>
      <w:bCs/>
      <w:color w:val="AD0000"/>
      <w:sz w:val="22"/>
      <w:szCs w:val="18"/>
      <w:shd w:val="clear" w:color="auto" w:fill="F1F3F5"/>
    </w:rPr>
  </w:style>
  <w:style w:type="character" w:customStyle="1" w:styleId="ErrorTok">
    <w:name w:val="ErrorTok"/>
    <w:basedOn w:val="VerbatimChar"/>
    <w:rPr>
      <w:rFonts w:ascii="Consolas" w:hAnsi="Consolas"/>
      <w:b/>
      <w:bCs/>
      <w:color w:val="AD0000"/>
      <w:sz w:val="22"/>
      <w:szCs w:val="18"/>
      <w:shd w:val="clear" w:color="auto" w:fill="F1F3F5"/>
    </w:rPr>
  </w:style>
  <w:style w:type="character" w:customStyle="1" w:styleId="NormalTok">
    <w:name w:val="NormalTok"/>
    <w:basedOn w:val="VerbatimChar"/>
    <w:rPr>
      <w:rFonts w:ascii="Consolas" w:hAnsi="Consolas"/>
      <w:b/>
      <w:bCs/>
      <w:color w:val="003B4F"/>
      <w:sz w:val="22"/>
      <w:szCs w:val="18"/>
      <w:shd w:val="clear" w:color="auto" w:fill="F1F3F5"/>
    </w:rPr>
  </w:style>
  <w:style w:type="character" w:styleId="FollowedHyperlink">
    <w:name w:val="FollowedHyperlink"/>
    <w:basedOn w:val="DefaultParagraphFont"/>
    <w:rsid w:val="006A44FC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A44FC"/>
    <w:rPr>
      <w:rFonts w:asciiTheme="majorHAnsi" w:eastAsiaTheme="majorEastAsia" w:hAnsiTheme="majorHAnsi" w:cstheme="majorBidi"/>
      <w:b/>
      <w:bCs/>
      <w:i/>
      <w:i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A44FC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6A44FC"/>
    <w:rPr>
      <w:rFonts w:asciiTheme="majorHAnsi" w:eastAsiaTheme="majorEastAsia" w:hAnsiTheme="majorHAnsi" w:cstheme="majorBidi"/>
      <w:b/>
      <w:bCs/>
      <w:i/>
      <w:i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6A44FC"/>
    <w:rPr>
      <w:rFonts w:asciiTheme="majorHAnsi" w:eastAsiaTheme="majorEastAsia" w:hAnsiTheme="majorHAnsi" w:cstheme="majorBidi"/>
      <w:b/>
      <w:bCs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6A44FC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6Char">
    <w:name w:val="Heading 6 Char"/>
    <w:basedOn w:val="DefaultParagraphFont"/>
    <w:link w:val="Heading6"/>
    <w:uiPriority w:val="9"/>
    <w:rsid w:val="006A44FC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rsid w:val="006A44FC"/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rsid w:val="006A44FC"/>
    <w:rPr>
      <w:rFonts w:asciiTheme="majorHAnsi" w:eastAsiaTheme="majorEastAsia" w:hAnsiTheme="majorHAnsi" w:cstheme="majorBidi"/>
      <w:b/>
      <w:bCs/>
      <w:i/>
      <w:iCs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rsid w:val="006A44FC"/>
    <w:rPr>
      <w:rFonts w:asciiTheme="majorHAnsi" w:eastAsiaTheme="majorEastAsia" w:hAnsiTheme="majorHAnsi" w:cstheme="majorBidi"/>
      <w:i/>
      <w:iCs/>
      <w:sz w:val="18"/>
      <w:szCs w:val="18"/>
    </w:rPr>
  </w:style>
  <w:style w:type="character" w:customStyle="1" w:styleId="TitleChar">
    <w:name w:val="Title Char"/>
    <w:basedOn w:val="DefaultParagraphFont"/>
    <w:link w:val="Title"/>
    <w:uiPriority w:val="10"/>
    <w:rsid w:val="006A44FC"/>
    <w:rPr>
      <w:rFonts w:asciiTheme="majorHAnsi" w:eastAsiaTheme="majorEastAsia" w:hAnsiTheme="majorHAnsi" w:cstheme="majorBidi"/>
      <w:b/>
      <w:bCs/>
      <w:i/>
      <w:iCs/>
      <w:spacing w:val="10"/>
      <w:sz w:val="60"/>
      <w:szCs w:val="60"/>
    </w:rPr>
  </w:style>
  <w:style w:type="character" w:customStyle="1" w:styleId="SubtitleChar">
    <w:name w:val="Subtitle Char"/>
    <w:basedOn w:val="DefaultParagraphFont"/>
    <w:link w:val="Subtitle"/>
    <w:uiPriority w:val="11"/>
    <w:rsid w:val="006A44FC"/>
    <w:rPr>
      <w:i/>
      <w:iCs/>
      <w:color w:val="808080" w:themeColor="text1" w:themeTint="7F"/>
      <w:spacing w:val="10"/>
      <w:sz w:val="24"/>
      <w:szCs w:val="24"/>
    </w:rPr>
  </w:style>
  <w:style w:type="character" w:styleId="Strong">
    <w:name w:val="Strong"/>
    <w:basedOn w:val="DefaultParagraphFont"/>
    <w:uiPriority w:val="22"/>
    <w:qFormat/>
    <w:rsid w:val="006A44FC"/>
    <w:rPr>
      <w:b/>
      <w:bCs/>
      <w:spacing w:val="0"/>
    </w:rPr>
  </w:style>
  <w:style w:type="character" w:styleId="Emphasis">
    <w:name w:val="Emphasis"/>
    <w:uiPriority w:val="20"/>
    <w:qFormat/>
    <w:rsid w:val="006A44FC"/>
    <w:rPr>
      <w:b/>
      <w:bCs/>
      <w:i/>
      <w:iCs/>
      <w:color w:val="auto"/>
    </w:rPr>
  </w:style>
  <w:style w:type="paragraph" w:styleId="NoSpacing">
    <w:name w:val="No Spacing"/>
    <w:basedOn w:val="Normal"/>
    <w:uiPriority w:val="1"/>
    <w:qFormat/>
    <w:rsid w:val="006A44FC"/>
    <w:pPr>
      <w:spacing w:after="0" w:line="240" w:lineRule="auto"/>
      <w:ind w:firstLine="0"/>
    </w:pPr>
  </w:style>
  <w:style w:type="paragraph" w:styleId="ListParagraph">
    <w:name w:val="List Paragraph"/>
    <w:basedOn w:val="Normal"/>
    <w:uiPriority w:val="34"/>
    <w:qFormat/>
    <w:rsid w:val="006A44FC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6A44FC"/>
    <w:rPr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6A44FC"/>
    <w:rPr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44FC"/>
    <w:pPr>
      <w:spacing w:before="320" w:after="480" w:line="240" w:lineRule="auto"/>
      <w:ind w:left="720" w:right="720" w:firstLine="0"/>
      <w:jc w:val="center"/>
    </w:pPr>
    <w:rPr>
      <w:rFonts w:asciiTheme="majorHAnsi" w:eastAsiaTheme="majorEastAsia" w:hAnsiTheme="majorHAnsi" w:cstheme="majorBidi"/>
      <w:i/>
      <w:iCs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44FC"/>
    <w:rPr>
      <w:rFonts w:asciiTheme="majorHAnsi" w:eastAsiaTheme="majorEastAsia" w:hAnsiTheme="majorHAnsi" w:cstheme="majorBidi"/>
      <w:i/>
      <w:iCs/>
      <w:sz w:val="20"/>
      <w:szCs w:val="20"/>
    </w:rPr>
  </w:style>
  <w:style w:type="character" w:styleId="SubtleEmphasis">
    <w:name w:val="Subtle Emphasis"/>
    <w:uiPriority w:val="19"/>
    <w:qFormat/>
    <w:rsid w:val="006A44FC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6A44FC"/>
    <w:rPr>
      <w:b/>
      <w:bCs/>
      <w:i/>
      <w:iCs/>
      <w:color w:val="auto"/>
      <w:u w:val="single"/>
    </w:rPr>
  </w:style>
  <w:style w:type="character" w:styleId="SubtleReference">
    <w:name w:val="Subtle Reference"/>
    <w:uiPriority w:val="31"/>
    <w:qFormat/>
    <w:rsid w:val="006A44FC"/>
    <w:rPr>
      <w:smallCaps/>
    </w:rPr>
  </w:style>
  <w:style w:type="character" w:styleId="IntenseReference">
    <w:name w:val="Intense Reference"/>
    <w:uiPriority w:val="32"/>
    <w:qFormat/>
    <w:rsid w:val="006A44FC"/>
    <w:rPr>
      <w:b/>
      <w:bCs/>
      <w:smallCaps/>
      <w:color w:val="auto"/>
    </w:rPr>
  </w:style>
  <w:style w:type="character" w:styleId="BookTitle">
    <w:name w:val="Book Title"/>
    <w:uiPriority w:val="33"/>
    <w:qFormat/>
    <w:rsid w:val="006A44FC"/>
    <w:rPr>
      <w:rFonts w:asciiTheme="majorHAnsi" w:eastAsiaTheme="majorEastAsia" w:hAnsiTheme="majorHAnsi" w:cstheme="majorBidi"/>
      <w:b/>
      <w:bCs/>
      <w:smallCaps/>
      <w:color w:val="auto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199</Words>
  <Characters>1135</Characters>
  <Application>Microsoft Office Word</Application>
  <DocSecurity>0</DocSecurity>
  <Lines>9</Lines>
  <Paragraphs>2</Paragraphs>
  <ScaleCrop>false</ScaleCrop>
  <Company/>
  <LinksUpToDate>false</LinksUpToDate>
  <CharactersWithSpaces>1332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Supplementary Files for “Confirmation of Mg/Ca ratios as palaeothermometers in Atlantic limpet shells”</dc:title>
  <dc:creator/>
  <cp:keywords/>
  <cp:lastModifiedBy>Niklas Hausmann</cp:lastModifiedBy>
  <cp:revision>3</cp:revision>
  <dcterms:created xsi:type="dcterms:W3CDTF">2024-06-28T10:51:00Z</dcterms:created>
  <dcterms:modified xsi:type="dcterms:W3CDTF">2024-06-28T10:56:00Z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header-includes">
    <vt:lpwstr/>
  </property>
  <property fmtid="{D5CDD505-2E9C-101B-9397-08002B2CF9AE}" pid="4" name="include-after">
    <vt:lpwstr/>
  </property>
  <property fmtid="{D5CDD505-2E9C-101B-9397-08002B2CF9AE}" pid="5" name="include-before">
    <vt:lpwstr/>
  </property>
  <property fmtid="{D5CDD505-2E9C-101B-9397-08002B2CF9AE}" pid="6" name="labels">
    <vt:lpwstr/>
  </property>
  <property fmtid="{D5CDD505-2E9C-101B-9397-08002B2CF9AE}" pid="7" name="toc-title">
    <vt:lpwstr>Table of contents</vt:lpwstr>
  </property>
</Properties>
</file>